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59" w:rsidRPr="00C1782B" w:rsidRDefault="00897359" w:rsidP="00897359">
      <w:pPr>
        <w:pStyle w:val="a3"/>
        <w:tabs>
          <w:tab w:val="left" w:pos="993"/>
        </w:tabs>
        <w:suppressAutoHyphens/>
        <w:spacing w:line="340" w:lineRule="exact"/>
        <w:ind w:left="4536" w:right="0" w:hanging="4536"/>
        <w:jc w:val="center"/>
        <w:rPr>
          <w:szCs w:val="28"/>
        </w:rPr>
      </w:pPr>
      <w:r>
        <w:rPr>
          <w:szCs w:val="28"/>
        </w:rPr>
        <w:t xml:space="preserve">                 </w:t>
      </w:r>
      <w:bookmarkStart w:id="0" w:name="_GoBack"/>
      <w:bookmarkEnd w:id="0"/>
      <w:r w:rsidRPr="00C1782B">
        <w:rPr>
          <w:szCs w:val="28"/>
        </w:rPr>
        <w:t xml:space="preserve">Приложение </w:t>
      </w:r>
    </w:p>
    <w:p w:rsidR="00897359" w:rsidRPr="00C1782B" w:rsidRDefault="00897359" w:rsidP="00897359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 w:rsidRPr="00C1782B">
        <w:rPr>
          <w:szCs w:val="28"/>
        </w:rPr>
        <w:t>к постановлению РСТ Пермского края</w:t>
      </w:r>
    </w:p>
    <w:p w:rsidR="00897359" w:rsidRPr="00C1782B" w:rsidRDefault="00897359" w:rsidP="00897359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 w:rsidRPr="00C1782B">
        <w:rPr>
          <w:szCs w:val="28"/>
        </w:rPr>
        <w:t xml:space="preserve">от </w:t>
      </w:r>
      <w:r>
        <w:rPr>
          <w:szCs w:val="28"/>
        </w:rPr>
        <w:t>20</w:t>
      </w:r>
      <w:r w:rsidRPr="00C1782B">
        <w:rPr>
          <w:szCs w:val="28"/>
        </w:rPr>
        <w:t>.12.201</w:t>
      </w:r>
      <w:r>
        <w:rPr>
          <w:szCs w:val="28"/>
        </w:rPr>
        <w:t>6</w:t>
      </w:r>
      <w:r w:rsidRPr="00C1782B">
        <w:rPr>
          <w:szCs w:val="28"/>
        </w:rPr>
        <w:t xml:space="preserve"> № </w:t>
      </w:r>
      <w:r>
        <w:rPr>
          <w:szCs w:val="28"/>
        </w:rPr>
        <w:t>88</w:t>
      </w:r>
      <w:r w:rsidRPr="00C1782B">
        <w:rPr>
          <w:szCs w:val="28"/>
        </w:rPr>
        <w:t>-тп</w:t>
      </w:r>
    </w:p>
    <w:p w:rsidR="00897359" w:rsidRPr="00C1782B" w:rsidRDefault="00897359" w:rsidP="0089735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97359" w:rsidRPr="00C1782B" w:rsidRDefault="00897359" w:rsidP="00897359">
      <w:pPr>
        <w:spacing w:line="280" w:lineRule="exact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Ставки тарифов </w:t>
      </w:r>
      <w:r w:rsidRPr="003345EB">
        <w:rPr>
          <w:b/>
          <w:bCs/>
          <w:szCs w:val="24"/>
        </w:rPr>
        <w:t xml:space="preserve">для расчета платы за подключение к централизованной системе водоснабжения и водоотведения </w:t>
      </w:r>
      <w:r>
        <w:rPr>
          <w:b/>
          <w:bCs/>
          <w:szCs w:val="24"/>
        </w:rPr>
        <w:t>общества с ограниченной ответственностью «НОВОГОР-</w:t>
      </w:r>
      <w:proofErr w:type="spellStart"/>
      <w:r>
        <w:rPr>
          <w:b/>
          <w:bCs/>
          <w:szCs w:val="24"/>
        </w:rPr>
        <w:t>Прикамье</w:t>
      </w:r>
      <w:proofErr w:type="spellEnd"/>
      <w:r>
        <w:rPr>
          <w:b/>
          <w:bCs/>
          <w:szCs w:val="24"/>
        </w:rPr>
        <w:t>» с использованием создаваемых сетей с площадью поперечного сечения трубопровода, не превышающей 300 кв. сантиметров, и размером подключаемой нагрузки, не превышающей 10 куб. м. в час</w:t>
      </w:r>
    </w:p>
    <w:p w:rsidR="00897359" w:rsidRPr="00C1782B" w:rsidRDefault="00897359" w:rsidP="00897359">
      <w:pPr>
        <w:jc w:val="center"/>
        <w:rPr>
          <w:b/>
          <w:bC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307"/>
        <w:gridCol w:w="1636"/>
        <w:gridCol w:w="1862"/>
      </w:tblGrid>
      <w:tr w:rsidR="00897359" w:rsidRPr="00C1782B" w:rsidTr="00EF7446">
        <w:trPr>
          <w:trHeight w:val="58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1782B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1782B">
              <w:rPr>
                <w:sz w:val="24"/>
                <w:szCs w:val="24"/>
              </w:rPr>
              <w:t>№ п/п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1782B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1782B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тарифа*</w:t>
            </w:r>
          </w:p>
          <w:p w:rsidR="00897359" w:rsidRPr="00C1782B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</w:tr>
      <w:tr w:rsidR="00897359" w:rsidRPr="00C1782B" w:rsidTr="00EF7446">
        <w:trPr>
          <w:trHeight w:val="32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A3844">
              <w:rPr>
                <w:sz w:val="24"/>
                <w:szCs w:val="24"/>
              </w:rPr>
              <w:t>1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A3844">
              <w:rPr>
                <w:sz w:val="24"/>
                <w:szCs w:val="24"/>
              </w:rP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A3844">
              <w:rPr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 w:val="24"/>
                <w:szCs w:val="24"/>
              </w:rPr>
            </w:pPr>
            <w:r w:rsidRPr="00CA3844">
              <w:rPr>
                <w:sz w:val="24"/>
                <w:szCs w:val="24"/>
              </w:rPr>
              <w:t>4</w:t>
            </w:r>
          </w:p>
        </w:tc>
      </w:tr>
      <w:tr w:rsidR="00897359" w:rsidRPr="00C1782B" w:rsidTr="00EF7446">
        <w:trPr>
          <w:trHeight w:val="32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1.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за подключаемую нагрузку водопроводной сети на покрытие расходов на подключение объектов заявителей к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централизованной системе водоснабжения</w:t>
            </w:r>
            <w:r>
              <w:rPr>
                <w:szCs w:val="28"/>
              </w:rPr>
              <w:t>**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тыс. руб.</w:t>
            </w:r>
            <w:r>
              <w:rPr>
                <w:szCs w:val="28"/>
              </w:rPr>
              <w:t xml:space="preserve"> </w:t>
            </w:r>
            <w:r w:rsidRPr="00CA3844">
              <w:rPr>
                <w:szCs w:val="28"/>
              </w:rPr>
              <w:t xml:space="preserve">за 1 </w:t>
            </w:r>
            <w:proofErr w:type="spellStart"/>
            <w:r w:rsidRPr="00CA3844">
              <w:rPr>
                <w:szCs w:val="28"/>
              </w:rPr>
              <w:t>куб.м</w:t>
            </w:r>
            <w:proofErr w:type="spellEnd"/>
            <w:r w:rsidRPr="00CA3844">
              <w:rPr>
                <w:szCs w:val="28"/>
              </w:rPr>
              <w:t>/</w:t>
            </w:r>
            <w:proofErr w:type="spellStart"/>
            <w:r w:rsidRPr="00CA3844">
              <w:rPr>
                <w:szCs w:val="28"/>
              </w:rPr>
              <w:t>сут</w:t>
            </w:r>
            <w:proofErr w:type="spellEnd"/>
            <w:r w:rsidRPr="00CA3844">
              <w:rPr>
                <w:szCs w:val="28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13,60</w:t>
            </w:r>
          </w:p>
        </w:tc>
      </w:tr>
      <w:tr w:rsidR="00897359" w:rsidRPr="00C1782B" w:rsidTr="00EF7446">
        <w:trPr>
          <w:trHeight w:val="56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2.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за подключаемую нагрузку канализационной сети на покрытие расходов на подключение объектов заявителей к централизованной системе водоотведения</w:t>
            </w:r>
            <w:r>
              <w:rPr>
                <w:szCs w:val="28"/>
              </w:rPr>
              <w:t>**</w:t>
            </w:r>
            <w:r w:rsidRPr="00CA3844">
              <w:rPr>
                <w:szCs w:val="28"/>
              </w:rPr>
              <w:t xml:space="preserve">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 xml:space="preserve">тыс. руб. за 1 </w:t>
            </w:r>
            <w:proofErr w:type="spellStart"/>
            <w:r w:rsidRPr="00CA3844">
              <w:rPr>
                <w:szCs w:val="28"/>
              </w:rPr>
              <w:t>куб.м</w:t>
            </w:r>
            <w:proofErr w:type="spellEnd"/>
            <w:r w:rsidRPr="00CA3844">
              <w:rPr>
                <w:szCs w:val="28"/>
              </w:rPr>
              <w:t>/</w:t>
            </w:r>
            <w:proofErr w:type="spellStart"/>
            <w:r w:rsidRPr="00CA3844">
              <w:rPr>
                <w:szCs w:val="28"/>
              </w:rPr>
              <w:t>сут</w:t>
            </w:r>
            <w:proofErr w:type="spellEnd"/>
            <w:r w:rsidRPr="00CA3844">
              <w:rPr>
                <w:szCs w:val="28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32,66</w:t>
            </w:r>
          </w:p>
        </w:tc>
      </w:tr>
      <w:tr w:rsidR="00897359" w:rsidRPr="00C1782B" w:rsidTr="00EF7446">
        <w:trPr>
          <w:trHeight w:val="20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901F15" w:rsidRDefault="00897359" w:rsidP="00EF7446">
            <w:pPr>
              <w:spacing w:line="240" w:lineRule="exact"/>
              <w:rPr>
                <w:szCs w:val="28"/>
              </w:rPr>
            </w:pPr>
            <w:r w:rsidRPr="00901F15">
              <w:rPr>
                <w:szCs w:val="28"/>
              </w:rPr>
              <w:t>Траншейный способ прокладки**</w:t>
            </w:r>
            <w:r>
              <w:rPr>
                <w:szCs w:val="28"/>
              </w:rPr>
              <w:t>*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</w:p>
        </w:tc>
      </w:tr>
      <w:tr w:rsidR="00897359" w:rsidRPr="00C1782B" w:rsidTr="00EF7446">
        <w:trPr>
          <w:trHeight w:val="56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3.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на покрытие расходов на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прокладку сетей водоснабжения</w:t>
            </w:r>
            <w:r>
              <w:rPr>
                <w:szCs w:val="28"/>
              </w:rPr>
              <w:t xml:space="preserve"> (2Ду</w:t>
            </w:r>
            <w:r w:rsidRPr="00CA3844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  <w:r w:rsidRPr="00CA3844">
              <w:rPr>
                <w:szCs w:val="28"/>
              </w:rPr>
              <w:t>0мм) от точки подключения объекта заявителя до точки подключения к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 xml:space="preserve">централизованным сетям водоснабжения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тыс. руб. за 1 п. км.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16 137,52</w:t>
            </w:r>
          </w:p>
        </w:tc>
      </w:tr>
      <w:tr w:rsidR="00897359" w:rsidRPr="00C1782B" w:rsidTr="00EF7446">
        <w:trPr>
          <w:trHeight w:val="56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4.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на покрытие расходов на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прокладку сетей водоотведения</w:t>
            </w:r>
            <w:r>
              <w:rPr>
                <w:szCs w:val="28"/>
              </w:rPr>
              <w:t xml:space="preserve"> (Ду</w:t>
            </w:r>
            <w:r w:rsidRPr="00CA384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CA3844">
              <w:rPr>
                <w:szCs w:val="28"/>
              </w:rPr>
              <w:t>0мм) от точки подключения объекта заявителя до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точки подключения к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 xml:space="preserve">централизованным сетям водоотведения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тыс. руб. за 1 п. км.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13 209,37</w:t>
            </w:r>
          </w:p>
        </w:tc>
      </w:tr>
      <w:tr w:rsidR="00897359" w:rsidRPr="00C1782B" w:rsidTr="00EF7446">
        <w:trPr>
          <w:trHeight w:val="242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901F15" w:rsidRDefault="00897359" w:rsidP="00EF7446">
            <w:pPr>
              <w:spacing w:line="240" w:lineRule="exact"/>
              <w:rPr>
                <w:szCs w:val="28"/>
              </w:rPr>
            </w:pPr>
            <w:r w:rsidRPr="00901F15">
              <w:rPr>
                <w:szCs w:val="28"/>
              </w:rPr>
              <w:t>Бестраншейный способ прокладки**</w:t>
            </w:r>
            <w:r>
              <w:rPr>
                <w:szCs w:val="28"/>
              </w:rPr>
              <w:t>*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</w:p>
        </w:tc>
      </w:tr>
      <w:tr w:rsidR="00897359" w:rsidRPr="00C1782B" w:rsidTr="00EF7446">
        <w:trPr>
          <w:trHeight w:val="242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5.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на покрытие расходов на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п</w:t>
            </w:r>
            <w:r>
              <w:rPr>
                <w:szCs w:val="28"/>
              </w:rPr>
              <w:t>рокладку сетей водоснабжения (2Ду</w:t>
            </w:r>
            <w:r w:rsidRPr="00CA3844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  <w:r w:rsidRPr="00CA3844">
              <w:rPr>
                <w:szCs w:val="28"/>
              </w:rPr>
              <w:t>0мм) от точки подключения объекта заявителя до точки подключения к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централизованным сетям водоснабжения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тыс. руб. за 1 п. км.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35 648,50</w:t>
            </w:r>
          </w:p>
        </w:tc>
      </w:tr>
      <w:tr w:rsidR="00897359" w:rsidRPr="00C1782B" w:rsidTr="00EF7446">
        <w:trPr>
          <w:trHeight w:val="242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jc w:val="center"/>
              <w:rPr>
                <w:szCs w:val="28"/>
              </w:rPr>
            </w:pPr>
            <w:r w:rsidRPr="00CA3844">
              <w:rPr>
                <w:szCs w:val="28"/>
              </w:rPr>
              <w:t>6.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Ставка тарифа на покрытие расходов на</w:t>
            </w:r>
            <w:r>
              <w:rPr>
                <w:szCs w:val="28"/>
              </w:rPr>
              <w:t> прокладку сетей водоотведения (Ду</w:t>
            </w:r>
            <w:r w:rsidRPr="00CA384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CA3844">
              <w:rPr>
                <w:szCs w:val="28"/>
              </w:rPr>
              <w:t>0мм) от точки подключения объекта заявителя до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точки подключения к</w:t>
            </w:r>
            <w:r>
              <w:rPr>
                <w:szCs w:val="28"/>
              </w:rPr>
              <w:t> </w:t>
            </w:r>
            <w:r w:rsidRPr="00CA3844">
              <w:rPr>
                <w:szCs w:val="28"/>
              </w:rPr>
              <w:t>централизованным сетям водоотведения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59" w:rsidRPr="00CA3844" w:rsidRDefault="00897359" w:rsidP="00EF7446">
            <w:pPr>
              <w:spacing w:line="240" w:lineRule="exact"/>
              <w:rPr>
                <w:szCs w:val="28"/>
              </w:rPr>
            </w:pPr>
            <w:r w:rsidRPr="00CA3844">
              <w:rPr>
                <w:szCs w:val="28"/>
              </w:rPr>
              <w:t>тыс. руб. за 1 п. км.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59" w:rsidRPr="00CA3844" w:rsidRDefault="00897359" w:rsidP="00EF7446">
            <w:pPr>
              <w:spacing w:line="24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33 034,79</w:t>
            </w:r>
          </w:p>
        </w:tc>
      </w:tr>
    </w:tbl>
    <w:p w:rsidR="00897359" w:rsidRDefault="00897359" w:rsidP="00897359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>
        <w:t>* </w:t>
      </w:r>
      <w:r>
        <w:rPr>
          <w:sz w:val="24"/>
          <w:szCs w:val="24"/>
        </w:rPr>
        <w:t>та</w:t>
      </w:r>
      <w:r w:rsidRPr="001478FA">
        <w:rPr>
          <w:sz w:val="24"/>
          <w:szCs w:val="24"/>
        </w:rPr>
        <w:t>риф на подключение рассчитывается организацией, осуществляющей подключение, исходя из установленных ставок тарифа на покрытие расходов на</w:t>
      </w:r>
      <w:r>
        <w:rPr>
          <w:sz w:val="24"/>
          <w:szCs w:val="24"/>
        </w:rPr>
        <w:t> </w:t>
      </w:r>
      <w:r w:rsidRPr="001478FA">
        <w:rPr>
          <w:sz w:val="24"/>
          <w:szCs w:val="24"/>
        </w:rPr>
        <w:t>подключение объектов заявителей с учетом величины подключаемой нагрузки и</w:t>
      </w:r>
      <w:r>
        <w:rPr>
          <w:sz w:val="24"/>
          <w:szCs w:val="24"/>
        </w:rPr>
        <w:t> </w:t>
      </w:r>
      <w:r w:rsidRPr="001478FA">
        <w:rPr>
          <w:sz w:val="24"/>
          <w:szCs w:val="24"/>
        </w:rPr>
        <w:t>расстояния от точки подключения объекта заявителя до точки подключения к</w:t>
      </w:r>
      <w:r>
        <w:rPr>
          <w:sz w:val="24"/>
          <w:szCs w:val="24"/>
        </w:rPr>
        <w:t> </w:t>
      </w:r>
      <w:r w:rsidRPr="001478FA">
        <w:rPr>
          <w:sz w:val="24"/>
          <w:szCs w:val="24"/>
        </w:rPr>
        <w:t>централизованным сетям водоснабжения и водоотведения</w:t>
      </w:r>
      <w:r>
        <w:rPr>
          <w:sz w:val="24"/>
          <w:szCs w:val="24"/>
        </w:rPr>
        <w:t>.</w:t>
      </w:r>
    </w:p>
    <w:p w:rsidR="00897359" w:rsidRPr="001478FA" w:rsidRDefault="00897359" w:rsidP="00897359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** величина подключаемой нагрузки определяется с учетом нужд на хозяйственно/питьевое водоснабжение и расхода воды на внутреннее пожаротушение.</w:t>
      </w:r>
    </w:p>
    <w:p w:rsidR="00897359" w:rsidRPr="001478FA" w:rsidRDefault="00897359" w:rsidP="00897359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 w:rsidRPr="001478FA">
        <w:rPr>
          <w:sz w:val="24"/>
          <w:szCs w:val="24"/>
        </w:rPr>
        <w:t>**</w:t>
      </w:r>
      <w:r>
        <w:rPr>
          <w:sz w:val="24"/>
          <w:szCs w:val="24"/>
        </w:rPr>
        <w:t>* с</w:t>
      </w:r>
      <w:r w:rsidRPr="001478FA">
        <w:rPr>
          <w:sz w:val="24"/>
          <w:szCs w:val="24"/>
        </w:rPr>
        <w:t>пособ прокладки сетей определяется в соответствии с выдаваемыми техническими условиями на подключение объектов заявителей.</w:t>
      </w:r>
    </w:p>
    <w:p w:rsidR="000F3F4E" w:rsidRDefault="000F3F4E"/>
    <w:sectPr w:rsidR="000F3F4E" w:rsidSect="0089735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20"/>
    <w:rsid w:val="000F3F4E"/>
    <w:rsid w:val="00897359"/>
    <w:rsid w:val="00E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EF93A-7FA7-4D0E-9E7B-42F8B23F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3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97359"/>
    <w:pPr>
      <w:ind w:left="-284" w:right="-57" w:firstLine="7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Александр Викторович</dc:creator>
  <cp:keywords/>
  <dc:description/>
  <cp:lastModifiedBy>Науменко Александр Викторович</cp:lastModifiedBy>
  <cp:revision>3</cp:revision>
  <dcterms:created xsi:type="dcterms:W3CDTF">2017-09-06T06:46:00Z</dcterms:created>
  <dcterms:modified xsi:type="dcterms:W3CDTF">2017-09-06T06:47:00Z</dcterms:modified>
</cp:coreProperties>
</file>